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A" w:rsidRPr="00C5559A" w:rsidRDefault="00C5559A" w:rsidP="00C5559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5559A">
        <w:rPr>
          <w:rFonts w:ascii="Sylfaen" w:hAnsi="Sylfaen"/>
          <w:b/>
          <w:sz w:val="28"/>
          <w:szCs w:val="28"/>
          <w:lang w:val="ka-GE"/>
        </w:rPr>
        <w:t>წინასწარი ხელშეკრულება</w:t>
      </w:r>
    </w:p>
    <w:p w:rsidR="00C5559A" w:rsidRDefault="00C5559A" w:rsidP="00C5559A">
      <w:pPr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</w:p>
    <w:p w:rsid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                                                        „___“_________________201  წ.</w:t>
      </w:r>
    </w:p>
    <w:p w:rsidR="00C5559A" w:rsidRDefault="00C5559A" w:rsidP="00C5559A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(დასახლებული პუნქტი)                                                                                                                 (თარიღი)</w:t>
      </w:r>
    </w:p>
    <w:p w:rsidR="00C5559A" w:rsidRDefault="00C5559A" w:rsidP="00C5559A">
      <w:pPr>
        <w:jc w:val="both"/>
        <w:rPr>
          <w:rFonts w:ascii="Sylfaen" w:hAnsi="Sylfaen"/>
          <w:lang w:val="ka-GE"/>
        </w:rPr>
      </w:pP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tabs>
          <w:tab w:val="left" w:pos="95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  შემდგომში     „მხარე-1“  -ად    წოდებულმა,  რომელსაც        </w:t>
      </w:r>
    </w:p>
    <w:p w:rsidR="00C5559A" w:rsidRPr="00C5559A" w:rsidRDefault="00C5559A" w:rsidP="00C5559A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(იურიდიული პირის დასახელება)    </w:t>
      </w:r>
      <w:r>
        <w:rPr>
          <w:rFonts w:ascii="Sylfaen" w:hAnsi="Sylfaen"/>
          <w:lang w:val="ka-GE"/>
        </w:rPr>
        <w:t xml:space="preserve"> წარმოადგენს ______________________________ ერთის მხრივ </w:t>
      </w: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P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 __________________ </w:t>
      </w:r>
      <w:r>
        <w:rPr>
          <w:rFonts w:ascii="Sylfaen" w:hAnsi="Sylfaen"/>
          <w:sz w:val="16"/>
          <w:szCs w:val="16"/>
          <w:lang w:val="ka-GE"/>
        </w:rPr>
        <w:t xml:space="preserve">(სახელი, გვარი, თანამდებობა)            (იურიდიული პირის დასახელება)    </w:t>
      </w:r>
    </w:p>
    <w:p w:rsid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შემდგომში „მხარე-2“ - ად წოდებულმა, რომელსაც წარმოადგენს __________________</w:t>
      </w:r>
    </w:p>
    <w:p w:rsidR="00C5559A" w:rsidRPr="00957C0F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(სახელი, გვარი, თანამდებობა)                                                           </w:t>
      </w:r>
    </w:p>
    <w:p w:rsidR="00C5559A" w:rsidRDefault="00C5559A" w:rsidP="00C5559A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მეორეს მხრივ, </w:t>
      </w:r>
    </w:p>
    <w:p w:rsidR="00C5559A" w:rsidRDefault="00C5559A" w:rsidP="00C5559A">
      <w:pPr>
        <w:jc w:val="both"/>
        <w:rPr>
          <w:rFonts w:ascii="Sylfaen" w:hAnsi="Sylfaen"/>
        </w:rPr>
      </w:pPr>
    </w:p>
    <w:p w:rsidR="00C5559A" w:rsidRDefault="00C5559A" w:rsidP="00C555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დადეს ეს ხელშეკრულება შემდეგზე:</w:t>
      </w:r>
    </w:p>
    <w:p w:rsidR="00C5559A" w:rsidRDefault="00C5559A" w:rsidP="00C5559A">
      <w:pPr>
        <w:jc w:val="both"/>
        <w:rPr>
          <w:rFonts w:ascii="Sylfaen" w:hAnsi="Sylfaen"/>
          <w:lang w:val="ka-GE"/>
        </w:rPr>
      </w:pP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მხარეები    იღებენ     ვალდებულებას     მომავალში     დადონ   ხელშეკრულება</w:t>
      </w:r>
    </w:p>
    <w:p w:rsidR="00C5559A" w:rsidRDefault="00C5559A" w:rsidP="00C5559A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</w:t>
      </w:r>
    </w:p>
    <w:p w:rsidR="00C5559A" w:rsidRDefault="00C5559A" w:rsidP="00C5559A">
      <w:pPr>
        <w:ind w:left="36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(მიუთითეთ ხელშეკრულების საგანი)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ხელშეკრულება, რომლის დადებასაც მხარეები აპირებენ მომავალში, უნდა მოიცავდეს შემდეგ პირობებს:</w:t>
      </w:r>
    </w:p>
    <w:p w:rsidR="00C5559A" w:rsidRDefault="00C5559A" w:rsidP="00C5559A">
      <w:pPr>
        <w:pStyle w:val="ListParagraph"/>
        <w:numPr>
          <w:ilvl w:val="0"/>
          <w:numId w:val="29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9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9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პროექტს ამხადებს მხარე-1, ხოლო მხარე-2 ამუშავებს შემდეგ დოკუმენტებს:</w:t>
      </w:r>
    </w:p>
    <w:p w:rsidR="00C5559A" w:rsidRPr="00957C0F" w:rsidRDefault="00C5559A" w:rsidP="00C5559A">
      <w:pPr>
        <w:pStyle w:val="ListParagraph"/>
        <w:numPr>
          <w:ilvl w:val="0"/>
          <w:numId w:val="30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 w:rsidRPr="00957C0F"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30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30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_______________________________________________________________________;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მხარე-1 იღებს ვალდებულებას ხელშეკრულების მომზადებული პროექტი გაუგზავნოს მხარე-2-ს 201  წლის „____“__________________“ -მდე.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მხარე-2-მა ხელშეკრულების პროექტის მიღებიდან ________ დღის განმავლობაში უნდა გაუგზავნოს მხარე-1-ს შეტყობინება ხელშეკრულების პროექტის მოწონების შესახებ ან გაუგზავნოს ხელშეკრულების პროექტის თაობაზე წამოჭრილ უთანხმოებათა ოქმი.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მხარე-1 ვალდებულია ხელშეკრულების პროექტის თაობაზე უთანხმოებათა ოქმის მიღებიდან __________ დღის განმავლობაში შეატყობინოს მხარე-2-ს უთანხმოებათა ოქმის მოწონების ან მისი უარყოფის შესახებ.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მხარე-1-ის მიერ უთანხმოებათა ოქმის უარყოფის შემთხვევაში მხარეები ხვდებიან ერთმანეთს და ადგენენ უთანხმოებათა შეთანხმების ოქმს.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მხარეები იღებენ ვალდებულებას დადონ ხელშეკრულება 201  წლის „___“ ________________“ მდე.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ერთ-ერთი მხარე შეეცდება თავი აარიდოს ხელშეკრულების დადებას, მაშინ მეორე მხარეს აქვს უფლება მიმართოს სასამაღთლოს ხელშკრულების იძულებითი დადების მოთხოვნით.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მხარე, რომელიც დაუსაბუთებლად არიდებს თავს ხელშეკრულების დადებას, უნდა აუნაზღაუროს მეორე მხარეს ამით მიყენებული ზარალი.</w:t>
      </w:r>
    </w:p>
    <w:p w:rsidR="00C5559A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რომელიმე მხარის მიერ ამ ხელშეკრულების 4;5;6; პარაგრაფებში მითითებული ვალდებულებების დარღვევის შემთხვევაში, დამრღვევმა მხარემ უნდა გადაუხადოს  მეორე მხარეს პირგასამტეხლო _________ ოდენობით ყოველი ვადაგადაცილებული დღისათვის.</w:t>
      </w:r>
    </w:p>
    <w:p w:rsidR="00C5559A" w:rsidRPr="00957C0F" w:rsidRDefault="00C5559A" w:rsidP="00C5559A">
      <w:pPr>
        <w:pStyle w:val="ListParagraph"/>
        <w:numPr>
          <w:ilvl w:val="0"/>
          <w:numId w:val="28"/>
        </w:numPr>
        <w:autoSpaceDE/>
        <w:autoSpaceDN/>
        <w:adjustRightInd/>
        <w:spacing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მისამართები, საბანკო რეკვიზიტები, მხარეთა ხელმოწერები:</w:t>
      </w:r>
    </w:p>
    <w:p w:rsidR="00C5559A" w:rsidRPr="00957C0F" w:rsidRDefault="00C5559A" w:rsidP="00C5559A">
      <w:pPr>
        <w:ind w:left="360"/>
        <w:jc w:val="both"/>
        <w:rPr>
          <w:rFonts w:ascii="Sylfaen" w:hAnsi="Sylfaen"/>
          <w:lang w:val="ka-GE"/>
        </w:rPr>
      </w:pPr>
    </w:p>
    <w:p w:rsidR="00C5559A" w:rsidRPr="00957C0F" w:rsidRDefault="00C5559A" w:rsidP="00C5559A">
      <w:pPr>
        <w:jc w:val="both"/>
        <w:rPr>
          <w:rFonts w:ascii="Sylfaen" w:hAnsi="Sylfaen"/>
          <w:lang w:val="ka-GE"/>
        </w:rPr>
      </w:pPr>
    </w:p>
    <w:p w:rsidR="00C5559A" w:rsidRPr="00957C0F" w:rsidRDefault="00C5559A" w:rsidP="00C5559A">
      <w:pPr>
        <w:ind w:firstLine="567"/>
        <w:jc w:val="both"/>
        <w:rPr>
          <w:rFonts w:ascii="Sylfaen" w:hAnsi="Sylfaen"/>
          <w:lang w:val="ka-GE"/>
        </w:rPr>
      </w:pPr>
    </w:p>
    <w:p w:rsidR="00C5559A" w:rsidRDefault="00C5559A" w:rsidP="00C5559A"/>
    <w:p w:rsidR="00317D07" w:rsidRPr="00DE5E79" w:rsidRDefault="00317D07" w:rsidP="00DE5E79">
      <w:pPr>
        <w:ind w:firstLine="720"/>
      </w:pPr>
    </w:p>
    <w:sectPr w:rsidR="00317D07" w:rsidRPr="00DE5E79" w:rsidSect="00DB0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990" w:bottom="1440" w:left="117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0F" w:rsidRDefault="00C55F0F" w:rsidP="00343A93">
      <w:r>
        <w:separator/>
      </w:r>
    </w:p>
  </w:endnote>
  <w:endnote w:type="continuationSeparator" w:id="1">
    <w:p w:rsidR="00C55F0F" w:rsidRDefault="00C55F0F" w:rsidP="0034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0B" w:rsidRDefault="00DB06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04" w:type="pct"/>
      <w:tblInd w:w="-112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493"/>
    </w:tblGrid>
    <w:tr w:rsidR="00A639A4" w:rsidTr="00A639A4">
      <w:trPr>
        <w:trHeight w:val="596"/>
      </w:trPr>
      <w:tc>
        <w:tcPr>
          <w:tcW w:w="5000" w:type="pct"/>
        </w:tcPr>
        <w:p w:rsidR="00DB060B" w:rsidRPr="001973CD" w:rsidRDefault="00DB060B" w:rsidP="00DB060B">
          <w:pPr>
            <w:pStyle w:val="Footer"/>
            <w:ind w:left="558"/>
            <w:rPr>
              <w:rFonts w:ascii="Sylfaen" w:hAnsi="Sylfaen"/>
              <w:sz w:val="16"/>
              <w:szCs w:val="16"/>
            </w:rPr>
          </w:pPr>
          <w:r w:rsidRPr="001973CD">
            <w:rPr>
              <w:rFonts w:ascii="Sylfaen" w:hAnsi="Sylfaen"/>
              <w:sz w:val="16"/>
              <w:szCs w:val="16"/>
              <w:lang w:val="ka-GE"/>
            </w:rPr>
            <w:t xml:space="preserve">მომზადებულია </w:t>
          </w:r>
          <w:hyperlink r:id="rId1" w:history="1">
            <w:r w:rsidRPr="00890C77">
              <w:rPr>
                <w:rStyle w:val="Hyperlink"/>
                <w:sz w:val="16"/>
                <w:szCs w:val="16"/>
              </w:rPr>
              <w:t>http://www.finexpertiza.ge/</w:t>
            </w:r>
          </w:hyperlink>
          <w:r>
            <w:rPr>
              <w:rFonts w:ascii="Sylfaen" w:hAnsi="Sylfaen"/>
              <w:sz w:val="16"/>
              <w:szCs w:val="16"/>
              <w:lang w:val="ka-GE"/>
            </w:rPr>
            <w:t xml:space="preserve"> </w:t>
          </w:r>
          <w:r w:rsidRPr="001973CD">
            <w:rPr>
              <w:rFonts w:ascii="Sylfaen" w:hAnsi="Sylfaen"/>
              <w:sz w:val="16"/>
              <w:szCs w:val="16"/>
              <w:lang w:val="ka-GE"/>
            </w:rPr>
            <w:t>მიერ</w:t>
          </w:r>
        </w:p>
        <w:p w:rsidR="00A639A4" w:rsidRPr="00A639A4" w:rsidRDefault="00A639A4" w:rsidP="00A639A4">
          <w:pPr>
            <w:pStyle w:val="Footer"/>
            <w:jc w:val="center"/>
            <w:rPr>
              <w:rFonts w:ascii="Sylfaen" w:hAnsi="Sylfaen" w:cs="Calibri"/>
              <w:color w:val="4F81BD" w:themeColor="accent1"/>
              <w:lang w:val="ka-GE"/>
            </w:rPr>
          </w:pPr>
        </w:p>
      </w:tc>
    </w:tr>
  </w:tbl>
  <w:p w:rsidR="00343A93" w:rsidRPr="003F3CEF" w:rsidRDefault="00343A93">
    <w:pPr>
      <w:pStyle w:val="Footer"/>
      <w:rPr>
        <w:color w:val="000000" w:themeColor="text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0B" w:rsidRDefault="00DB0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0F" w:rsidRDefault="00C55F0F" w:rsidP="00343A93">
      <w:r>
        <w:separator/>
      </w:r>
    </w:p>
  </w:footnote>
  <w:footnote w:type="continuationSeparator" w:id="1">
    <w:p w:rsidR="00C55F0F" w:rsidRDefault="00C55F0F" w:rsidP="0034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0B" w:rsidRDefault="00DB0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0B" w:rsidRDefault="00DB060B" w:rsidP="00DB060B">
    <w:pPr>
      <w:pStyle w:val="Header"/>
      <w:ind w:left="-851"/>
    </w:pPr>
    <w:r>
      <w:rPr>
        <w:noProof/>
      </w:rPr>
      <w:drawing>
        <wp:inline distT="0" distB="0" distL="0" distR="0">
          <wp:extent cx="1460500" cy="559435"/>
          <wp:effectExtent l="19050" t="0" r="6350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0B" w:rsidRDefault="00DB0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813"/>
    <w:multiLevelType w:val="multilevel"/>
    <w:tmpl w:val="1410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66EB"/>
    <w:multiLevelType w:val="hybridMultilevel"/>
    <w:tmpl w:val="F7C62E38"/>
    <w:lvl w:ilvl="0" w:tplc="400A5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57546"/>
    <w:multiLevelType w:val="hybridMultilevel"/>
    <w:tmpl w:val="DBA02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303AC"/>
    <w:multiLevelType w:val="hybridMultilevel"/>
    <w:tmpl w:val="EC226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3EB1"/>
    <w:multiLevelType w:val="hybridMultilevel"/>
    <w:tmpl w:val="2162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07DD2"/>
    <w:multiLevelType w:val="hybridMultilevel"/>
    <w:tmpl w:val="492EBECC"/>
    <w:lvl w:ilvl="0" w:tplc="EB3C0E2E">
      <w:start w:val="2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9CD"/>
    <w:multiLevelType w:val="multilevel"/>
    <w:tmpl w:val="B42C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1553BF"/>
    <w:multiLevelType w:val="hybridMultilevel"/>
    <w:tmpl w:val="CD00086C"/>
    <w:lvl w:ilvl="0" w:tplc="89562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3260EC"/>
    <w:multiLevelType w:val="hybridMultilevel"/>
    <w:tmpl w:val="103880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5CB"/>
    <w:multiLevelType w:val="hybridMultilevel"/>
    <w:tmpl w:val="9216D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D513CA"/>
    <w:multiLevelType w:val="hybridMultilevel"/>
    <w:tmpl w:val="6924F48C"/>
    <w:lvl w:ilvl="0" w:tplc="A61AC57A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A0C3E"/>
    <w:multiLevelType w:val="hybridMultilevel"/>
    <w:tmpl w:val="FAA8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402CF"/>
    <w:multiLevelType w:val="multilevel"/>
    <w:tmpl w:val="6CC8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5E5818"/>
    <w:multiLevelType w:val="multilevel"/>
    <w:tmpl w:val="C8D07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67123B"/>
    <w:multiLevelType w:val="multilevel"/>
    <w:tmpl w:val="0D281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AB33B8C"/>
    <w:multiLevelType w:val="hybridMultilevel"/>
    <w:tmpl w:val="C6787992"/>
    <w:lvl w:ilvl="0" w:tplc="164EF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E57F1"/>
    <w:multiLevelType w:val="multilevel"/>
    <w:tmpl w:val="5B0420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0771107"/>
    <w:multiLevelType w:val="multilevel"/>
    <w:tmpl w:val="D644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EA716A"/>
    <w:multiLevelType w:val="multilevel"/>
    <w:tmpl w:val="6256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5070EB4"/>
    <w:multiLevelType w:val="multilevel"/>
    <w:tmpl w:val="985C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C97B4A"/>
    <w:multiLevelType w:val="hybridMultilevel"/>
    <w:tmpl w:val="1F4874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A3E154B"/>
    <w:multiLevelType w:val="multilevel"/>
    <w:tmpl w:val="A8C6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435353"/>
    <w:multiLevelType w:val="multilevel"/>
    <w:tmpl w:val="AFCE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FBF537B"/>
    <w:multiLevelType w:val="hybridMultilevel"/>
    <w:tmpl w:val="F86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84600"/>
    <w:multiLevelType w:val="multilevel"/>
    <w:tmpl w:val="3D46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6C11636"/>
    <w:multiLevelType w:val="multilevel"/>
    <w:tmpl w:val="90F4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AB25F70"/>
    <w:multiLevelType w:val="multilevel"/>
    <w:tmpl w:val="DA0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5"/>
  </w:num>
  <w:num w:numId="5">
    <w:abstractNumId w:val="16"/>
  </w:num>
  <w:num w:numId="6">
    <w:abstractNumId w:val="7"/>
  </w:num>
  <w:num w:numId="7">
    <w:abstractNumId w:val="0"/>
  </w:num>
  <w:num w:numId="8">
    <w:abstractNumId w:val="20"/>
  </w:num>
  <w:num w:numId="9">
    <w:abstractNumId w:val="6"/>
  </w:num>
  <w:num w:numId="10">
    <w:abstractNumId w:val="29"/>
  </w:num>
  <w:num w:numId="11">
    <w:abstractNumId w:val="18"/>
  </w:num>
  <w:num w:numId="12">
    <w:abstractNumId w:val="28"/>
  </w:num>
  <w:num w:numId="13">
    <w:abstractNumId w:val="12"/>
  </w:num>
  <w:num w:numId="14">
    <w:abstractNumId w:val="2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7"/>
  </w:num>
  <w:num w:numId="20">
    <w:abstractNumId w:val="21"/>
  </w:num>
  <w:num w:numId="21">
    <w:abstractNumId w:val="23"/>
  </w:num>
  <w:num w:numId="22">
    <w:abstractNumId w:val="14"/>
  </w:num>
  <w:num w:numId="23">
    <w:abstractNumId w:val="9"/>
  </w:num>
  <w:num w:numId="24">
    <w:abstractNumId w:val="11"/>
  </w:num>
  <w:num w:numId="25">
    <w:abstractNumId w:val="1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stylePaneFormatFilter w:val="3F01"/>
  <w:defaultTabStop w:val="720"/>
  <w:hyphenationZone w:val="141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7D07"/>
    <w:rsid w:val="00016240"/>
    <w:rsid w:val="000C42E6"/>
    <w:rsid w:val="000F50C5"/>
    <w:rsid w:val="001146FF"/>
    <w:rsid w:val="00140C1C"/>
    <w:rsid w:val="00233EFC"/>
    <w:rsid w:val="0024228C"/>
    <w:rsid w:val="00293CC7"/>
    <w:rsid w:val="0029683A"/>
    <w:rsid w:val="002A42FE"/>
    <w:rsid w:val="002B5C6B"/>
    <w:rsid w:val="002C4622"/>
    <w:rsid w:val="002C5289"/>
    <w:rsid w:val="002D65F7"/>
    <w:rsid w:val="002E787D"/>
    <w:rsid w:val="0030096F"/>
    <w:rsid w:val="00317D07"/>
    <w:rsid w:val="00343A93"/>
    <w:rsid w:val="00375ACC"/>
    <w:rsid w:val="00384514"/>
    <w:rsid w:val="003B024D"/>
    <w:rsid w:val="003E4BFB"/>
    <w:rsid w:val="003F28B1"/>
    <w:rsid w:val="003F3CEF"/>
    <w:rsid w:val="0048020A"/>
    <w:rsid w:val="004D66C4"/>
    <w:rsid w:val="00537D53"/>
    <w:rsid w:val="00546EBD"/>
    <w:rsid w:val="00566BC5"/>
    <w:rsid w:val="005A5A46"/>
    <w:rsid w:val="005B14B7"/>
    <w:rsid w:val="005C4231"/>
    <w:rsid w:val="005D4390"/>
    <w:rsid w:val="005E66A3"/>
    <w:rsid w:val="006011F7"/>
    <w:rsid w:val="00650666"/>
    <w:rsid w:val="0070498F"/>
    <w:rsid w:val="00765AAB"/>
    <w:rsid w:val="00797782"/>
    <w:rsid w:val="008067FB"/>
    <w:rsid w:val="008F0AB3"/>
    <w:rsid w:val="008F5BC2"/>
    <w:rsid w:val="009515A2"/>
    <w:rsid w:val="009B0C62"/>
    <w:rsid w:val="009C2C12"/>
    <w:rsid w:val="009C3995"/>
    <w:rsid w:val="00A639A4"/>
    <w:rsid w:val="00A75586"/>
    <w:rsid w:val="00A84AF4"/>
    <w:rsid w:val="00A860E7"/>
    <w:rsid w:val="00A907A2"/>
    <w:rsid w:val="00A918BC"/>
    <w:rsid w:val="00AB0709"/>
    <w:rsid w:val="00AC1BFB"/>
    <w:rsid w:val="00B068BE"/>
    <w:rsid w:val="00B25080"/>
    <w:rsid w:val="00B93A8B"/>
    <w:rsid w:val="00BA14ED"/>
    <w:rsid w:val="00BA48B0"/>
    <w:rsid w:val="00C5559A"/>
    <w:rsid w:val="00C55F0F"/>
    <w:rsid w:val="00C64C30"/>
    <w:rsid w:val="00CA67EC"/>
    <w:rsid w:val="00CD3FDA"/>
    <w:rsid w:val="00CD7BCF"/>
    <w:rsid w:val="00D129EF"/>
    <w:rsid w:val="00D46692"/>
    <w:rsid w:val="00D86DC8"/>
    <w:rsid w:val="00DB060B"/>
    <w:rsid w:val="00DE5E79"/>
    <w:rsid w:val="00DF78CD"/>
    <w:rsid w:val="00E1718C"/>
    <w:rsid w:val="00E718A9"/>
    <w:rsid w:val="00EA0313"/>
    <w:rsid w:val="00EC3110"/>
    <w:rsid w:val="00F12C6B"/>
    <w:rsid w:val="00F13C46"/>
    <w:rsid w:val="00F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7D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D07"/>
    <w:pPr>
      <w:autoSpaceDE w:val="0"/>
      <w:autoSpaceDN w:val="0"/>
      <w:adjustRightInd w:val="0"/>
      <w:ind w:left="708"/>
    </w:pPr>
    <w:rPr>
      <w:rFonts w:ascii="AcadNusx" w:hAnsi="AcadNusx" w:cs="AcadNusx"/>
    </w:rPr>
  </w:style>
  <w:style w:type="paragraph" w:customStyle="1" w:styleId="Char">
    <w:name w:val="Char"/>
    <w:basedOn w:val="Normal"/>
    <w:rsid w:val="00317D07"/>
    <w:pPr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D07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317D07"/>
  </w:style>
  <w:style w:type="paragraph" w:styleId="BalloonText">
    <w:name w:val="Balloon Text"/>
    <w:basedOn w:val="Normal"/>
    <w:semiHidden/>
    <w:rsid w:val="0038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A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A93"/>
    <w:rPr>
      <w:sz w:val="24"/>
      <w:szCs w:val="24"/>
      <w:lang w:val="en-US" w:eastAsia="en-US"/>
    </w:rPr>
  </w:style>
  <w:style w:type="character" w:styleId="Hyperlink">
    <w:name w:val="Hyperlink"/>
    <w:rsid w:val="00343A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6BC5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rsid w:val="00566BC5"/>
  </w:style>
  <w:style w:type="character" w:customStyle="1" w:styleId="apple-converted-space">
    <w:name w:val="apple-converted-space"/>
    <w:rsid w:val="00566BC5"/>
  </w:style>
  <w:style w:type="paragraph" w:customStyle="1" w:styleId="HeaderRight">
    <w:name w:val="Header Right"/>
    <w:basedOn w:val="Header"/>
    <w:uiPriority w:val="35"/>
    <w:qFormat/>
    <w:rsid w:val="00DF78CD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ascii="Calibri" w:eastAsia="Calibri" w:hAnsi="Calibri"/>
      <w:color w:val="7F7F7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F3CEF"/>
    <w:pPr>
      <w:spacing w:before="100" w:beforeAutospacing="1" w:after="100" w:afterAutospacing="1"/>
    </w:pPr>
  </w:style>
  <w:style w:type="character" w:customStyle="1" w:styleId="Mention">
    <w:name w:val="Mention"/>
    <w:basedOn w:val="DefaultParagraphFont"/>
    <w:uiPriority w:val="99"/>
    <w:semiHidden/>
    <w:unhideWhenUsed/>
    <w:rsid w:val="008F5BC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7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65807007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5250263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86749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1042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721C-99F7-4078-AD5A-844A4ABE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STER.GE</vt:lpstr>
    </vt:vector>
  </TitlesOfParts>
  <Company>STER.GE</Company>
  <LinksUpToDate>false</LinksUpToDate>
  <CharactersWithSpaces>2928</CharactersWithSpaces>
  <SharedDoc>false</SharedDoc>
  <HLinks>
    <vt:vector size="12" baseType="variant"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mailto:info@ster.ge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http://www.ster.ge/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STER.GE</dc:title>
  <dc:creator>STER.GE</dc:creator>
  <cp:lastModifiedBy>UserOne</cp:lastModifiedBy>
  <cp:revision>6</cp:revision>
  <cp:lastPrinted>2010-03-19T10:02:00Z</cp:lastPrinted>
  <dcterms:created xsi:type="dcterms:W3CDTF">2014-07-13T10:20:00Z</dcterms:created>
  <dcterms:modified xsi:type="dcterms:W3CDTF">2020-02-10T12:41:00Z</dcterms:modified>
</cp:coreProperties>
</file>